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CE94" w14:textId="6771C157" w:rsidR="003C69F6" w:rsidRPr="00083DDF" w:rsidRDefault="00083DDF" w:rsidP="00083DDF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83D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נספח </w:t>
      </w:r>
      <w:r w:rsidR="00660CA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ב' </w:t>
      </w:r>
      <w:r w:rsidR="00660CAE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660CA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הצהרה על עמיד</w:t>
      </w:r>
      <w:r w:rsidR="00CE2AEA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="00660CA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בדרישות הסף</w:t>
      </w:r>
    </w:p>
    <w:p w14:paraId="605497EA" w14:textId="77777777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43D242D" w14:textId="6FE988AE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חוזר מנכ"ל משרד הפנים 1/2007 קובע מהם תנאי הכשירות הנדרשים ממועמד לתפקיד </w:t>
      </w:r>
      <w:r w:rsidR="0046699B">
        <w:rPr>
          <w:rFonts w:ascii="David" w:hAnsi="David" w:cs="David" w:hint="cs"/>
          <w:sz w:val="24"/>
          <w:szCs w:val="24"/>
          <w:rtl/>
        </w:rPr>
        <w:t>יועץ משפטי ו</w:t>
      </w:r>
      <w:r>
        <w:rPr>
          <w:rFonts w:ascii="David" w:hAnsi="David" w:cs="David" w:hint="cs"/>
          <w:sz w:val="24"/>
          <w:szCs w:val="24"/>
          <w:rtl/>
        </w:rPr>
        <w:t>תובע של ועדה מקומית לתכנון ובניה. בחוזר זה נקבע, בין היתר, כי לא ימונה עורך דין לתפקיד של</w:t>
      </w:r>
      <w:r w:rsidR="0046699B">
        <w:rPr>
          <w:rFonts w:ascii="David" w:hAnsi="David" w:cs="David" w:hint="cs"/>
          <w:sz w:val="24"/>
          <w:szCs w:val="24"/>
          <w:rtl/>
        </w:rPr>
        <w:t xml:space="preserve"> תובע</w:t>
      </w:r>
      <w:r>
        <w:rPr>
          <w:rFonts w:ascii="David" w:hAnsi="David" w:cs="David" w:hint="cs"/>
          <w:sz w:val="24"/>
          <w:szCs w:val="24"/>
          <w:rtl/>
        </w:rPr>
        <w:t xml:space="preserve"> ועדה מקומית אם מתקיים בו אחד מאלה:</w:t>
      </w:r>
    </w:p>
    <w:p w14:paraId="27248F27" w14:textId="77777777" w:rsidR="00660CAE" w:rsidRP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0CAE">
        <w:rPr>
          <w:rFonts w:ascii="David" w:hAnsi="David" w:cs="David" w:hint="cs"/>
          <w:sz w:val="24"/>
          <w:szCs w:val="24"/>
          <w:rtl/>
        </w:rPr>
        <w:t>א</w:t>
      </w:r>
      <w:r w:rsidRPr="00660CAE">
        <w:rPr>
          <w:rFonts w:ascii="David" w:hAnsi="David" w:cs="David"/>
          <w:sz w:val="24"/>
          <w:szCs w:val="24"/>
          <w:rtl/>
        </w:rPr>
        <w:t>.</w:t>
      </w:r>
      <w:r w:rsidRPr="00660CAE">
        <w:rPr>
          <w:rFonts w:ascii="David" w:hAnsi="David" w:cs="David"/>
          <w:sz w:val="24"/>
          <w:szCs w:val="24"/>
        </w:rPr>
        <w:tab/>
      </w:r>
      <w:r w:rsidRPr="00660CAE">
        <w:rPr>
          <w:rFonts w:ascii="David" w:hAnsi="David" w:cs="David" w:hint="cs"/>
          <w:sz w:val="24"/>
          <w:szCs w:val="24"/>
          <w:rtl/>
        </w:rPr>
        <w:t>הוא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הורשע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בעבירה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שיש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עמה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קלון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שבית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המשפט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קבע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שעבר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עבירה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שיש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עמה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קלון</w:t>
      </w:r>
      <w:r w:rsidRPr="00660CAE">
        <w:rPr>
          <w:rFonts w:ascii="David" w:hAnsi="David" w:cs="David"/>
          <w:sz w:val="24"/>
          <w:szCs w:val="24"/>
          <w:rtl/>
        </w:rPr>
        <w:t xml:space="preserve">, </w:t>
      </w:r>
      <w:r w:rsidRPr="00660CAE">
        <w:rPr>
          <w:rFonts w:ascii="David" w:hAnsi="David" w:cs="David" w:hint="cs"/>
          <w:sz w:val="24"/>
          <w:szCs w:val="24"/>
          <w:rtl/>
        </w:rPr>
        <w:t>וטרם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חלפו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חמש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שנים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מיום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שנגזר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דינו</w:t>
      </w:r>
      <w:r w:rsidRPr="00660CAE">
        <w:rPr>
          <w:rFonts w:ascii="David" w:hAnsi="David" w:cs="David"/>
          <w:sz w:val="24"/>
          <w:szCs w:val="24"/>
          <w:rtl/>
        </w:rPr>
        <w:t xml:space="preserve">, </w:t>
      </w:r>
      <w:r w:rsidRPr="00660CAE">
        <w:rPr>
          <w:rFonts w:ascii="David" w:hAnsi="David" w:cs="David" w:hint="cs"/>
          <w:sz w:val="24"/>
          <w:szCs w:val="24"/>
          <w:rtl/>
        </w:rPr>
        <w:t>או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נגזר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עליו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מאסר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בפועל</w:t>
      </w:r>
      <w:r w:rsidRPr="00660CAE">
        <w:rPr>
          <w:rFonts w:ascii="David" w:hAnsi="David" w:cs="David"/>
          <w:sz w:val="24"/>
          <w:szCs w:val="24"/>
          <w:rtl/>
        </w:rPr>
        <w:t xml:space="preserve">, </w:t>
      </w:r>
      <w:r w:rsidRPr="00660CAE">
        <w:rPr>
          <w:rFonts w:ascii="David" w:hAnsi="David" w:cs="David" w:hint="cs"/>
          <w:sz w:val="24"/>
          <w:szCs w:val="24"/>
          <w:rtl/>
        </w:rPr>
        <w:t>מיום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שסיים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לרצות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עונשו</w:t>
      </w:r>
      <w:r w:rsidRPr="00660CAE">
        <w:rPr>
          <w:rFonts w:ascii="David" w:hAnsi="David" w:cs="David"/>
          <w:sz w:val="24"/>
          <w:szCs w:val="24"/>
          <w:rtl/>
        </w:rPr>
        <w:t xml:space="preserve">, </w:t>
      </w:r>
      <w:r w:rsidRPr="00660CAE">
        <w:rPr>
          <w:rFonts w:ascii="David" w:hAnsi="David" w:cs="David" w:hint="cs"/>
          <w:sz w:val="24"/>
          <w:szCs w:val="24"/>
          <w:rtl/>
        </w:rPr>
        <w:t>לפי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המאוחר</w:t>
      </w:r>
      <w:r w:rsidRPr="00660CAE">
        <w:rPr>
          <w:rFonts w:ascii="David" w:hAnsi="David" w:cs="David"/>
          <w:sz w:val="24"/>
          <w:szCs w:val="24"/>
        </w:rPr>
        <w:t>.</w:t>
      </w:r>
    </w:p>
    <w:p w14:paraId="40948F94" w14:textId="77777777" w:rsidR="00660CAE" w:rsidRP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0CAE">
        <w:rPr>
          <w:rFonts w:ascii="David" w:hAnsi="David" w:cs="David" w:hint="cs"/>
          <w:sz w:val="24"/>
          <w:szCs w:val="24"/>
          <w:rtl/>
        </w:rPr>
        <w:t>ב</w:t>
      </w:r>
      <w:r w:rsidRPr="00660CAE">
        <w:rPr>
          <w:rFonts w:ascii="David" w:hAnsi="David" w:cs="David"/>
          <w:sz w:val="24"/>
          <w:szCs w:val="24"/>
          <w:rtl/>
        </w:rPr>
        <w:t>.</w:t>
      </w:r>
      <w:r w:rsidRPr="00660CAE">
        <w:rPr>
          <w:rFonts w:ascii="David" w:hAnsi="David" w:cs="David"/>
          <w:sz w:val="24"/>
          <w:szCs w:val="24"/>
        </w:rPr>
        <w:tab/>
      </w:r>
      <w:r w:rsidRPr="00660CAE">
        <w:rPr>
          <w:rFonts w:ascii="David" w:hAnsi="David" w:cs="David" w:hint="cs"/>
          <w:sz w:val="24"/>
          <w:szCs w:val="24"/>
          <w:rtl/>
        </w:rPr>
        <w:t>הוא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כיהן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כחבר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הועדה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המקומית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כראש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רשות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מקומית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כחבר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מועצה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באחת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הרשויות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אשר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נכללות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במרחב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התכנון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של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הועדה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המקומית</w:t>
      </w:r>
      <w:r w:rsidRPr="00660CAE">
        <w:rPr>
          <w:rFonts w:ascii="David" w:hAnsi="David" w:cs="David"/>
          <w:sz w:val="24"/>
          <w:szCs w:val="24"/>
          <w:rtl/>
        </w:rPr>
        <w:t xml:space="preserve">, </w:t>
      </w:r>
      <w:r w:rsidRPr="00660CAE">
        <w:rPr>
          <w:rFonts w:ascii="David" w:hAnsi="David" w:cs="David" w:hint="cs"/>
          <w:sz w:val="24"/>
          <w:szCs w:val="24"/>
          <w:rtl/>
        </w:rPr>
        <w:t>וטרם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חלפו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שנתיים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מיום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שחדל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מיום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שנסתיימה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תקופת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הכהונה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של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המועצה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בה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כיהן</w:t>
      </w:r>
      <w:r w:rsidRPr="00660CAE">
        <w:rPr>
          <w:rFonts w:ascii="David" w:hAnsi="David" w:cs="David"/>
          <w:sz w:val="24"/>
          <w:szCs w:val="24"/>
          <w:rtl/>
        </w:rPr>
        <w:t xml:space="preserve">, </w:t>
      </w:r>
      <w:r w:rsidRPr="00660CAE">
        <w:rPr>
          <w:rFonts w:ascii="David" w:hAnsi="David" w:cs="David" w:hint="cs"/>
          <w:sz w:val="24"/>
          <w:szCs w:val="24"/>
          <w:rtl/>
        </w:rPr>
        <w:t>לפי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המאוחר</w:t>
      </w:r>
      <w:r w:rsidRPr="00660CAE">
        <w:rPr>
          <w:rFonts w:ascii="David" w:hAnsi="David" w:cs="David"/>
          <w:sz w:val="24"/>
          <w:szCs w:val="24"/>
        </w:rPr>
        <w:t>.</w:t>
      </w:r>
    </w:p>
    <w:p w14:paraId="1E54F463" w14:textId="77777777" w:rsidR="00660CAE" w:rsidRP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0CAE">
        <w:rPr>
          <w:rFonts w:ascii="David" w:hAnsi="David" w:cs="David" w:hint="cs"/>
          <w:sz w:val="24"/>
          <w:szCs w:val="24"/>
          <w:rtl/>
        </w:rPr>
        <w:t>ג</w:t>
      </w:r>
      <w:r w:rsidRPr="00660CAE">
        <w:rPr>
          <w:rFonts w:ascii="David" w:hAnsi="David" w:cs="David"/>
          <w:sz w:val="24"/>
          <w:szCs w:val="24"/>
          <w:rtl/>
        </w:rPr>
        <w:t>.</w:t>
      </w:r>
      <w:r w:rsidRPr="00660CAE">
        <w:rPr>
          <w:rFonts w:ascii="David" w:hAnsi="David" w:cs="David"/>
          <w:sz w:val="24"/>
          <w:szCs w:val="24"/>
        </w:rPr>
        <w:tab/>
      </w:r>
      <w:r w:rsidRPr="00660CAE">
        <w:rPr>
          <w:rFonts w:ascii="David" w:hAnsi="David" w:cs="David" w:hint="cs"/>
          <w:sz w:val="24"/>
          <w:szCs w:val="24"/>
          <w:rtl/>
        </w:rPr>
        <w:t>הוא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היה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מועמד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בבחירות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לראשות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אחת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המועצות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המקומיות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הכלולות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במרחב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התכנון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של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הועדה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המקומית</w:t>
      </w:r>
      <w:r w:rsidRPr="00660CAE">
        <w:rPr>
          <w:rFonts w:ascii="David" w:hAnsi="David" w:cs="David"/>
          <w:sz w:val="24"/>
          <w:szCs w:val="24"/>
          <w:rtl/>
        </w:rPr>
        <w:t xml:space="preserve">, </w:t>
      </w:r>
      <w:r w:rsidRPr="00660CAE">
        <w:rPr>
          <w:rFonts w:ascii="David" w:hAnsi="David" w:cs="David" w:hint="cs"/>
          <w:sz w:val="24"/>
          <w:szCs w:val="24"/>
          <w:rtl/>
        </w:rPr>
        <w:t>ולא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הסתיימה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כהונתה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של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אותה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מועצה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שלה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היה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מועמד</w:t>
      </w:r>
      <w:r w:rsidRPr="00660CAE">
        <w:rPr>
          <w:rFonts w:ascii="David" w:hAnsi="David" w:cs="David"/>
          <w:sz w:val="24"/>
          <w:szCs w:val="24"/>
        </w:rPr>
        <w:t>.</w:t>
      </w:r>
    </w:p>
    <w:p w14:paraId="28B76CF9" w14:textId="181BA08A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0CAE">
        <w:rPr>
          <w:rFonts w:ascii="David" w:hAnsi="David" w:cs="David" w:hint="cs"/>
          <w:sz w:val="24"/>
          <w:szCs w:val="24"/>
          <w:rtl/>
        </w:rPr>
        <w:t>ד</w:t>
      </w:r>
      <w:r w:rsidRPr="00660CAE">
        <w:rPr>
          <w:rFonts w:ascii="David" w:hAnsi="David" w:cs="David"/>
          <w:sz w:val="24"/>
          <w:szCs w:val="24"/>
          <w:rtl/>
        </w:rPr>
        <w:t>.</w:t>
      </w:r>
      <w:r w:rsidRPr="00660CAE">
        <w:rPr>
          <w:rFonts w:ascii="David" w:hAnsi="David" w:cs="David"/>
          <w:sz w:val="24"/>
          <w:szCs w:val="24"/>
          <w:rtl/>
        </w:rPr>
        <w:tab/>
      </w:r>
      <w:r w:rsidRPr="00660CAE">
        <w:rPr>
          <w:rFonts w:ascii="David" w:hAnsi="David" w:cs="David" w:hint="cs"/>
          <w:sz w:val="24"/>
          <w:szCs w:val="24"/>
          <w:rtl/>
        </w:rPr>
        <w:t>עיסוקיו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האחרים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עלולים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להעמידו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במצב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של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ניגוד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עניינים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עם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תפקידו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כתובע</w:t>
      </w:r>
      <w:r w:rsidRPr="00660CAE">
        <w:rPr>
          <w:rFonts w:ascii="David" w:hAnsi="David" w:cs="David"/>
          <w:sz w:val="24"/>
          <w:szCs w:val="24"/>
          <w:rtl/>
        </w:rPr>
        <w:t xml:space="preserve"> </w:t>
      </w:r>
      <w:r w:rsidRPr="00660CAE">
        <w:rPr>
          <w:rFonts w:ascii="David" w:hAnsi="David" w:cs="David" w:hint="cs"/>
          <w:sz w:val="24"/>
          <w:szCs w:val="24"/>
          <w:rtl/>
        </w:rPr>
        <w:t>הועדה</w:t>
      </w:r>
      <w:r w:rsidR="0046699B">
        <w:rPr>
          <w:rFonts w:ascii="David" w:hAnsi="David" w:cs="David" w:hint="cs"/>
          <w:sz w:val="24"/>
          <w:szCs w:val="24"/>
          <w:rtl/>
        </w:rPr>
        <w:t xml:space="preserve"> ויועצה המשפטי</w:t>
      </w:r>
      <w:r w:rsidRPr="00660CAE">
        <w:rPr>
          <w:rFonts w:ascii="David" w:hAnsi="David" w:cs="David"/>
          <w:sz w:val="24"/>
          <w:szCs w:val="24"/>
          <w:rtl/>
        </w:rPr>
        <w:t>.</w:t>
      </w:r>
    </w:p>
    <w:p w14:paraId="578763E2" w14:textId="77777777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72A015A" w14:textId="2854C7F2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הריני להצהיר, כי עילות אלה אינן מתקיימות בי.</w:t>
      </w:r>
    </w:p>
    <w:p w14:paraId="27012D90" w14:textId="77777777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4197453" w14:textId="77777777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7844D7E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1119"/>
        <w:gridCol w:w="2693"/>
        <w:gridCol w:w="1246"/>
        <w:gridCol w:w="2011"/>
      </w:tblGrid>
      <w:tr w:rsidR="00660CAE" w:rsidRPr="00083DDF" w14:paraId="3B6B2A70" w14:textId="77777777" w:rsidTr="00660CAE">
        <w:tc>
          <w:tcPr>
            <w:tcW w:w="1957" w:type="dxa"/>
            <w:tcBorders>
              <w:bottom w:val="single" w:sz="4" w:space="0" w:color="auto"/>
            </w:tcBorders>
          </w:tcPr>
          <w:p w14:paraId="41589852" w14:textId="77777777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14:paraId="5547DDBF" w14:textId="77777777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4AEDD9" w14:textId="1DE0D493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6" w:type="dxa"/>
          </w:tcPr>
          <w:p w14:paraId="7ED853FB" w14:textId="1021AF33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4C1ACE5A" w14:textId="77777777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60CAE" w:rsidRPr="00083DDF" w14:paraId="35C73B37" w14:textId="77777777" w:rsidTr="00660CAE">
        <w:tc>
          <w:tcPr>
            <w:tcW w:w="1957" w:type="dxa"/>
            <w:tcBorders>
              <w:top w:val="single" w:sz="4" w:space="0" w:color="auto"/>
            </w:tcBorders>
          </w:tcPr>
          <w:p w14:paraId="1947D911" w14:textId="70D5C68B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  <w:tc>
          <w:tcPr>
            <w:tcW w:w="1119" w:type="dxa"/>
          </w:tcPr>
          <w:p w14:paraId="0B46F37E" w14:textId="77777777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598582" w14:textId="7D1DEB95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המועמד</w:t>
            </w:r>
          </w:p>
        </w:tc>
        <w:tc>
          <w:tcPr>
            <w:tcW w:w="1246" w:type="dxa"/>
          </w:tcPr>
          <w:p w14:paraId="745F1480" w14:textId="10939220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7EA25C98" w14:textId="30C4F5BF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עו"ד- חותמת וחתימה</w:t>
            </w:r>
          </w:p>
        </w:tc>
      </w:tr>
    </w:tbl>
    <w:p w14:paraId="26540CAD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sectPr w:rsidR="00083DDF" w:rsidRPr="00083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052F3"/>
    <w:multiLevelType w:val="hybridMultilevel"/>
    <w:tmpl w:val="0EBECD58"/>
    <w:lvl w:ilvl="0" w:tplc="ED8222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351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F"/>
    <w:rsid w:val="00083DDF"/>
    <w:rsid w:val="003C69F6"/>
    <w:rsid w:val="0046699B"/>
    <w:rsid w:val="00660CAE"/>
    <w:rsid w:val="006E7932"/>
    <w:rsid w:val="00754EF3"/>
    <w:rsid w:val="007B710B"/>
    <w:rsid w:val="00C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F273"/>
  <w15:chartTrackingRefBased/>
  <w15:docId w15:val="{6AF44C0B-6AFD-4BB2-95D1-EDF29C69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83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83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83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83D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83DD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83D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83DD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83D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83D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8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83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83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83D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3DD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805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Sorek</dc:creator>
  <cp:keywords/>
  <dc:description/>
  <cp:lastModifiedBy>רחלי</cp:lastModifiedBy>
  <cp:revision>2</cp:revision>
  <dcterms:created xsi:type="dcterms:W3CDTF">2024-09-30T06:18:00Z</dcterms:created>
  <dcterms:modified xsi:type="dcterms:W3CDTF">2024-09-30T06:18:00Z</dcterms:modified>
</cp:coreProperties>
</file>